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DE84C" w14:textId="62A3940F" w:rsidR="00D45F32" w:rsidRPr="00CE240E" w:rsidRDefault="00CE240E" w:rsidP="00CE240E">
      <w:pPr>
        <w:spacing w:line="240" w:lineRule="auto"/>
        <w:jc w:val="center"/>
        <w:rPr>
          <w:rFonts w:ascii="Times New Roman" w:hAnsi="Times New Roman" w:cs="Times New Roman"/>
          <w:b/>
          <w:sz w:val="24"/>
          <w:szCs w:val="24"/>
        </w:rPr>
      </w:pPr>
      <w:bookmarkStart w:id="0" w:name="_GoBack"/>
      <w:bookmarkEnd w:id="0"/>
      <w:r w:rsidRPr="00CE240E">
        <w:rPr>
          <w:rFonts w:ascii="Times New Roman" w:hAnsi="Times New Roman" w:cs="Times New Roman"/>
          <w:b/>
          <w:sz w:val="24"/>
          <w:szCs w:val="24"/>
        </w:rPr>
        <w:t>Α</w:t>
      </w:r>
      <w:r w:rsidR="00A83FC4">
        <w:rPr>
          <w:rFonts w:ascii="Times New Roman" w:hAnsi="Times New Roman" w:cs="Times New Roman"/>
          <w:b/>
          <w:sz w:val="24"/>
          <w:szCs w:val="24"/>
        </w:rPr>
        <w:t>ιτιολόγηση ψήφου κ. Δημήτρη Αναστασόπουλου</w:t>
      </w:r>
    </w:p>
    <w:p w14:paraId="09556E86" w14:textId="77777777" w:rsidR="002C52F3" w:rsidRDefault="00D45F32" w:rsidP="00D45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έγκριση του ετήσιου προϋπολογισμού εσόδων-εξόδων του Συλλόγου μας είναι η κορυφαία πράξη μιας διοίκησης, για αυτό άλλωστε από τον Κώδικα Δικηγόρων προβλέπεται καταρχήν αρμοδιότητα της Γενικής Συνέλευσης επ’αυτού (α.92 ΚΔ). Πρόκειται για την πράξη εκείνη δια της οποίας η εκάστοτε διοίκηση καταδεικνύει τη στοχοθεσία της και τις επιδιώξεις της για το επόμενο έτος, διαχειριζόμενη τα οικονομικά του Συλλόγου. </w:t>
      </w:r>
    </w:p>
    <w:p w14:paraId="2D7DC606" w14:textId="77777777" w:rsidR="00D45F32" w:rsidRDefault="00D45F32" w:rsidP="00D45F32">
      <w:pPr>
        <w:spacing w:line="360" w:lineRule="auto"/>
        <w:jc w:val="both"/>
        <w:rPr>
          <w:rFonts w:ascii="Times New Roman" w:hAnsi="Times New Roman" w:cs="Times New Roman"/>
          <w:sz w:val="24"/>
          <w:szCs w:val="24"/>
        </w:rPr>
      </w:pPr>
      <w:r>
        <w:rPr>
          <w:rFonts w:ascii="Times New Roman" w:hAnsi="Times New Roman" w:cs="Times New Roman"/>
          <w:sz w:val="24"/>
          <w:szCs w:val="24"/>
        </w:rPr>
        <w:t>Εν προκειμένω, ο «προϋπολογισμός εσόδων – εξόδων 2021 έως την 31/5/2021»</w:t>
      </w:r>
      <w:r w:rsidR="00B718B5">
        <w:rPr>
          <w:rFonts w:ascii="Times New Roman" w:hAnsi="Times New Roman" w:cs="Times New Roman"/>
          <w:sz w:val="24"/>
          <w:szCs w:val="24"/>
        </w:rPr>
        <w:t>, ο οποίος τέθηκε προς συζήτηση και έγκριση</w:t>
      </w:r>
      <w:r w:rsidR="00CE240E">
        <w:rPr>
          <w:rFonts w:ascii="Times New Roman" w:hAnsi="Times New Roman" w:cs="Times New Roman"/>
          <w:sz w:val="24"/>
          <w:szCs w:val="24"/>
        </w:rPr>
        <w:t xml:space="preserve"> κατά το Δ.Σ. της 23-6-2021</w:t>
      </w:r>
      <w:r w:rsidR="00B718B5">
        <w:rPr>
          <w:rFonts w:ascii="Times New Roman" w:hAnsi="Times New Roman" w:cs="Times New Roman"/>
          <w:sz w:val="24"/>
          <w:szCs w:val="24"/>
        </w:rPr>
        <w:t>, αντιμετωπίστηκε ως μια διαδικαστικά πράξη αριθμών. Δεν υπήρξε καμία εισήγηση γραπτή της αρμόδιας υπηρεσίας και του προεδρείου του Δ.Σ, ενώ δεν ζητήθηκαν – ούτε φέτος, καίτοι πολλάκις το έχουμε επισημάνει – οι εισηγήσεις/προτάσεις όλων των υπηρεσιών του Συλλόγου, σχετικά με τα κονδύλια που εκείνες χρειάζονται, ορίζοντας τις ανάγκες και τους στόχους τους, ώστε αφενός να εξοικονομηθούν χρήματα και αφετέρου να εκσυγχρονιστούν. Πολλώ, δε, μάλλον αυτό πρέπει να συμβαίνει σε μια περίοδο όπου τα αποθεματικά του ΔΣΑ έχουν μειωθεί σημαντικά.</w:t>
      </w:r>
    </w:p>
    <w:p w14:paraId="4D22A8A0" w14:textId="77777777" w:rsidR="00B718B5" w:rsidRPr="00B718B5" w:rsidRDefault="00B718B5" w:rsidP="00D45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Επιπλέον, ο φερόμενος ως προϋπολογισμός 2021, ο οποίος εν μέρει αποτελεί προϋπολογισμό και εν μέρει απολογισμό για το πρώτο πεντάμηνο 2021, εισήχθη στο Δ.Σ. εξαιρετικά καθυστερημένα. Όσο και αν αποτελεί δικαιολογία η έκτακτη κατάσταση που πράγματι βιώσαμε/βιώνουμε λόγω </w:t>
      </w:r>
      <w:r>
        <w:rPr>
          <w:rFonts w:ascii="Times New Roman" w:hAnsi="Times New Roman" w:cs="Times New Roman"/>
          <w:sz w:val="24"/>
          <w:szCs w:val="24"/>
          <w:lang w:val="en-US"/>
        </w:rPr>
        <w:t>covid</w:t>
      </w:r>
      <w:r w:rsidRPr="00B718B5">
        <w:rPr>
          <w:rFonts w:ascii="Times New Roman" w:hAnsi="Times New Roman" w:cs="Times New Roman"/>
          <w:sz w:val="24"/>
          <w:szCs w:val="24"/>
        </w:rPr>
        <w:t>-19</w:t>
      </w:r>
      <w:r>
        <w:rPr>
          <w:rFonts w:ascii="Times New Roman" w:hAnsi="Times New Roman" w:cs="Times New Roman"/>
          <w:sz w:val="24"/>
          <w:szCs w:val="24"/>
        </w:rPr>
        <w:t xml:space="preserve">, όφειλε, και μπορούσε, να έχει εισαχθεί αρκετούς μήνες προ του έτους 2021, και πάντως κατά τους μήνες Σεπτέμβριο-Οκτώβριο 2020 (προ του νέου </w:t>
      </w:r>
      <w:r>
        <w:rPr>
          <w:rFonts w:ascii="Times New Roman" w:hAnsi="Times New Roman" w:cs="Times New Roman"/>
          <w:sz w:val="24"/>
          <w:szCs w:val="24"/>
          <w:lang w:val="en-US"/>
        </w:rPr>
        <w:t>lockdown</w:t>
      </w:r>
      <w:r w:rsidRPr="00B718B5">
        <w:rPr>
          <w:rFonts w:ascii="Times New Roman" w:hAnsi="Times New Roman" w:cs="Times New Roman"/>
          <w:sz w:val="24"/>
          <w:szCs w:val="24"/>
        </w:rPr>
        <w:t xml:space="preserve"> </w:t>
      </w:r>
      <w:r>
        <w:rPr>
          <w:rFonts w:ascii="Times New Roman" w:hAnsi="Times New Roman" w:cs="Times New Roman"/>
          <w:sz w:val="24"/>
          <w:szCs w:val="24"/>
        </w:rPr>
        <w:t xml:space="preserve">του Νοεμβρίου, το οποίο άλλωστε και δεν μπορούσε κάποιος με απόλυτη βεβαιότητα να έχει προβλέψει), ώστε πράγματι να αποτελεί «προϋπολογισμό». </w:t>
      </w:r>
    </w:p>
    <w:p w14:paraId="45ABD0CD" w14:textId="77777777" w:rsidR="00D45F32" w:rsidRPr="00CE240E" w:rsidRDefault="00B718B5" w:rsidP="00D45F32">
      <w:pPr>
        <w:spacing w:line="360" w:lineRule="auto"/>
        <w:jc w:val="both"/>
        <w:rPr>
          <w:rFonts w:ascii="Times New Roman" w:hAnsi="Times New Roman" w:cs="Times New Roman"/>
          <w:sz w:val="24"/>
          <w:szCs w:val="24"/>
        </w:rPr>
      </w:pPr>
      <w:r>
        <w:rPr>
          <w:rFonts w:ascii="Times New Roman" w:hAnsi="Times New Roman" w:cs="Times New Roman"/>
          <w:sz w:val="24"/>
          <w:szCs w:val="24"/>
        </w:rPr>
        <w:t>Τέλος, ακόμα μια φορά δεν υπήρξε καμία πρόνοια για όρους και συνθήκες διαφάνειας και δημοσιότητας, προς τα μέλη μας. Παρά το γεγονός ότι επανειλημμένως έχουμε προτείνει την εφαρμογή «διαύγειας» για τον ΔΣΑ</w:t>
      </w:r>
      <w:r w:rsidR="00CE240E">
        <w:rPr>
          <w:rFonts w:ascii="Times New Roman" w:hAnsi="Times New Roman" w:cs="Times New Roman"/>
          <w:sz w:val="24"/>
          <w:szCs w:val="24"/>
        </w:rPr>
        <w:t xml:space="preserve">, όπου θα αναρτώνται όλες οι δαπάνες, όχι μόνο αυτό δεν υιοθετείται αλλά αντιθέτως δεν υφίστανται μέχρι σήμερα ικανές συνθήκες διαφάνειας. Δεν υπάρχει καν πρόβλεψη στην ιστοσελίδα του ΔΣΑ (ή στο </w:t>
      </w:r>
      <w:r w:rsidR="00CE240E">
        <w:rPr>
          <w:rFonts w:ascii="Times New Roman" w:hAnsi="Times New Roman" w:cs="Times New Roman"/>
          <w:sz w:val="24"/>
          <w:szCs w:val="24"/>
          <w:lang w:val="en-US"/>
        </w:rPr>
        <w:t>dsanet</w:t>
      </w:r>
      <w:r w:rsidR="00CE240E" w:rsidRPr="00CE240E">
        <w:rPr>
          <w:rFonts w:ascii="Times New Roman" w:hAnsi="Times New Roman" w:cs="Times New Roman"/>
          <w:sz w:val="24"/>
          <w:szCs w:val="24"/>
        </w:rPr>
        <w:t>)</w:t>
      </w:r>
      <w:r w:rsidR="00CE240E">
        <w:rPr>
          <w:rFonts w:ascii="Times New Roman" w:hAnsi="Times New Roman" w:cs="Times New Roman"/>
          <w:sz w:val="24"/>
          <w:szCs w:val="24"/>
        </w:rPr>
        <w:t xml:space="preserve"> ειδικής ενότητας όπου να αναρτώνται όλοι οι προϋπολογισμοί και ισολογισμοί. </w:t>
      </w:r>
    </w:p>
    <w:p w14:paraId="6B7617AB" w14:textId="77777777" w:rsidR="00D45F32" w:rsidRDefault="00D45F32" w:rsidP="00D45F32">
      <w:pPr>
        <w:spacing w:line="360" w:lineRule="auto"/>
        <w:jc w:val="both"/>
        <w:rPr>
          <w:rFonts w:ascii="Times New Roman" w:hAnsi="Times New Roman" w:cs="Times New Roman"/>
          <w:sz w:val="24"/>
          <w:szCs w:val="24"/>
        </w:rPr>
      </w:pPr>
    </w:p>
    <w:p w14:paraId="2C76FB1A" w14:textId="77777777" w:rsidR="00D45F32" w:rsidRDefault="00CE240E" w:rsidP="00D45F32">
      <w:pPr>
        <w:spacing w:line="360" w:lineRule="auto"/>
        <w:jc w:val="both"/>
        <w:rPr>
          <w:rFonts w:ascii="Times New Roman" w:hAnsi="Times New Roman" w:cs="Times New Roman"/>
          <w:sz w:val="24"/>
          <w:szCs w:val="24"/>
        </w:rPr>
      </w:pPr>
      <w:r>
        <w:rPr>
          <w:rFonts w:ascii="Times New Roman" w:hAnsi="Times New Roman" w:cs="Times New Roman"/>
          <w:sz w:val="24"/>
          <w:szCs w:val="24"/>
        </w:rPr>
        <w:t>Για τους συνοπτικά ως άνω αναφερόμενους λόγους δεν υπερψηφίζουμε τον προϋπολογισμό 2021, ως αυτός εισήχθη στο Δ.Σ. μας.</w:t>
      </w:r>
    </w:p>
    <w:p w14:paraId="6B8BD136" w14:textId="77777777" w:rsidR="00CE240E" w:rsidRDefault="00CE240E" w:rsidP="00D45F32">
      <w:pPr>
        <w:spacing w:line="360" w:lineRule="auto"/>
        <w:jc w:val="both"/>
        <w:rPr>
          <w:rFonts w:ascii="Times New Roman" w:hAnsi="Times New Roman" w:cs="Times New Roman"/>
          <w:sz w:val="24"/>
          <w:szCs w:val="24"/>
        </w:rPr>
      </w:pPr>
    </w:p>
    <w:p w14:paraId="6DE5EA5E" w14:textId="77777777" w:rsidR="00CE240E" w:rsidRDefault="00CE240E" w:rsidP="00CE240E">
      <w:pPr>
        <w:spacing w:line="360" w:lineRule="auto"/>
        <w:jc w:val="center"/>
        <w:rPr>
          <w:rFonts w:ascii="Times New Roman" w:hAnsi="Times New Roman" w:cs="Times New Roman"/>
          <w:sz w:val="24"/>
          <w:szCs w:val="24"/>
        </w:rPr>
      </w:pPr>
      <w:r>
        <w:rPr>
          <w:rFonts w:ascii="Times New Roman" w:hAnsi="Times New Roman" w:cs="Times New Roman"/>
          <w:sz w:val="24"/>
          <w:szCs w:val="24"/>
        </w:rPr>
        <w:t>Δημήτρης Αναστασόπουλος</w:t>
      </w:r>
    </w:p>
    <w:p w14:paraId="285D0BC4" w14:textId="77777777" w:rsidR="00CE240E" w:rsidRPr="00D45F32" w:rsidRDefault="00CE240E" w:rsidP="00CE240E">
      <w:pPr>
        <w:spacing w:line="360" w:lineRule="auto"/>
        <w:jc w:val="center"/>
        <w:rPr>
          <w:rFonts w:ascii="Times New Roman" w:hAnsi="Times New Roman" w:cs="Times New Roman"/>
          <w:sz w:val="24"/>
          <w:szCs w:val="24"/>
        </w:rPr>
      </w:pPr>
      <w:r>
        <w:rPr>
          <w:rFonts w:ascii="Times New Roman" w:hAnsi="Times New Roman" w:cs="Times New Roman"/>
          <w:sz w:val="24"/>
          <w:szCs w:val="24"/>
        </w:rPr>
        <w:t>Ζώης Σταυρόπουλος</w:t>
      </w:r>
    </w:p>
    <w:sectPr w:rsidR="00CE240E" w:rsidRPr="00D45F3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7FE92" w14:textId="77777777" w:rsidR="008C06C8" w:rsidRDefault="008C06C8" w:rsidP="00CE240E">
      <w:pPr>
        <w:spacing w:after="0" w:line="240" w:lineRule="auto"/>
      </w:pPr>
      <w:r>
        <w:separator/>
      </w:r>
    </w:p>
  </w:endnote>
  <w:endnote w:type="continuationSeparator" w:id="0">
    <w:p w14:paraId="368FD74F" w14:textId="77777777" w:rsidR="008C06C8" w:rsidRDefault="008C06C8" w:rsidP="00CE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577997"/>
      <w:docPartObj>
        <w:docPartGallery w:val="Page Numbers (Bottom of Page)"/>
        <w:docPartUnique/>
      </w:docPartObj>
    </w:sdtPr>
    <w:sdtEndPr/>
    <w:sdtContent>
      <w:p w14:paraId="13855E8E" w14:textId="7B90F12C" w:rsidR="00CE240E" w:rsidRDefault="00CE240E">
        <w:pPr>
          <w:pStyle w:val="a5"/>
          <w:jc w:val="right"/>
        </w:pPr>
        <w:r>
          <w:fldChar w:fldCharType="begin"/>
        </w:r>
        <w:r>
          <w:instrText>PAGE   \* MERGEFORMAT</w:instrText>
        </w:r>
        <w:r>
          <w:fldChar w:fldCharType="separate"/>
        </w:r>
        <w:r w:rsidR="00874646">
          <w:rPr>
            <w:noProof/>
          </w:rPr>
          <w:t>1</w:t>
        </w:r>
        <w:r>
          <w:fldChar w:fldCharType="end"/>
        </w:r>
      </w:p>
    </w:sdtContent>
  </w:sdt>
  <w:p w14:paraId="7E891931" w14:textId="77777777" w:rsidR="00CE240E" w:rsidRDefault="00CE240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5E196" w14:textId="77777777" w:rsidR="008C06C8" w:rsidRDefault="008C06C8" w:rsidP="00CE240E">
      <w:pPr>
        <w:spacing w:after="0" w:line="240" w:lineRule="auto"/>
      </w:pPr>
      <w:r>
        <w:separator/>
      </w:r>
    </w:p>
  </w:footnote>
  <w:footnote w:type="continuationSeparator" w:id="0">
    <w:p w14:paraId="195DE2ED" w14:textId="77777777" w:rsidR="008C06C8" w:rsidRDefault="008C06C8" w:rsidP="00CE2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F4D82"/>
    <w:multiLevelType w:val="hybridMultilevel"/>
    <w:tmpl w:val="5BAC6D64"/>
    <w:lvl w:ilvl="0" w:tplc="176AC5F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10"/>
    <w:rsid w:val="000F1A72"/>
    <w:rsid w:val="002C52F3"/>
    <w:rsid w:val="00531A70"/>
    <w:rsid w:val="00646310"/>
    <w:rsid w:val="0070155A"/>
    <w:rsid w:val="007A4A49"/>
    <w:rsid w:val="00874646"/>
    <w:rsid w:val="008C06C8"/>
    <w:rsid w:val="00A83FC4"/>
    <w:rsid w:val="00B27796"/>
    <w:rsid w:val="00B718B5"/>
    <w:rsid w:val="00CC6448"/>
    <w:rsid w:val="00CD19EE"/>
    <w:rsid w:val="00CE240E"/>
    <w:rsid w:val="00D45F32"/>
    <w:rsid w:val="00D6126C"/>
    <w:rsid w:val="00D7468C"/>
    <w:rsid w:val="00EE2D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B0C6"/>
  <w15:docId w15:val="{6CAB1BD8-4DFC-4706-9D48-7CDB6776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2F3"/>
    <w:pPr>
      <w:ind w:left="720"/>
      <w:contextualSpacing/>
    </w:pPr>
  </w:style>
  <w:style w:type="paragraph" w:styleId="a4">
    <w:name w:val="header"/>
    <w:basedOn w:val="a"/>
    <w:link w:val="Char"/>
    <w:uiPriority w:val="99"/>
    <w:unhideWhenUsed/>
    <w:rsid w:val="00CE240E"/>
    <w:pPr>
      <w:tabs>
        <w:tab w:val="center" w:pos="4153"/>
        <w:tab w:val="right" w:pos="8306"/>
      </w:tabs>
      <w:spacing w:after="0" w:line="240" w:lineRule="auto"/>
    </w:pPr>
  </w:style>
  <w:style w:type="character" w:customStyle="1" w:styleId="Char">
    <w:name w:val="Κεφαλίδα Char"/>
    <w:basedOn w:val="a0"/>
    <w:link w:val="a4"/>
    <w:uiPriority w:val="99"/>
    <w:rsid w:val="00CE240E"/>
  </w:style>
  <w:style w:type="paragraph" w:styleId="a5">
    <w:name w:val="footer"/>
    <w:basedOn w:val="a"/>
    <w:link w:val="Char0"/>
    <w:uiPriority w:val="99"/>
    <w:unhideWhenUsed/>
    <w:rsid w:val="00CE240E"/>
    <w:pPr>
      <w:tabs>
        <w:tab w:val="center" w:pos="4153"/>
        <w:tab w:val="right" w:pos="8306"/>
      </w:tabs>
      <w:spacing w:after="0" w:line="240" w:lineRule="auto"/>
    </w:pPr>
  </w:style>
  <w:style w:type="character" w:customStyle="1" w:styleId="Char0">
    <w:name w:val="Υποσέλιδο Char"/>
    <w:basedOn w:val="a0"/>
    <w:link w:val="a5"/>
    <w:uiPriority w:val="99"/>
    <w:rsid w:val="00CE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1989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User</cp:lastModifiedBy>
  <cp:revision>2</cp:revision>
  <cp:lastPrinted>2021-06-24T05:32:00Z</cp:lastPrinted>
  <dcterms:created xsi:type="dcterms:W3CDTF">2021-06-24T12:39:00Z</dcterms:created>
  <dcterms:modified xsi:type="dcterms:W3CDTF">2021-06-24T12:39:00Z</dcterms:modified>
</cp:coreProperties>
</file>